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p>
    <w:p w:rsidR="00F652CD" w:rsidP="00F652CD">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Changes</w:t>
      </w:r>
    </w:p>
    <w:p w:rsidR="00F652CD" w:rsidP="00F652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652CD" w:rsidP="00F652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652CD" w:rsidRPr="00F97519" w:rsidP="00F652CD">
      <w:pPr>
        <w:rPr>
          <w:rFonts w:ascii="Times New Roman" w:hAnsi="Times New Roman" w:cs="Times New Roman"/>
          <w:sz w:val="24"/>
          <w:szCs w:val="24"/>
        </w:rPr>
      </w:pPr>
    </w:p>
    <w:p w:rsidR="00F652CD" w:rsidRPr="00F97519" w:rsidP="00F652CD">
      <w:pPr>
        <w:rPr>
          <w:rFonts w:ascii="Times New Roman" w:hAnsi="Times New Roman" w:cs="Times New Roman"/>
          <w:sz w:val="24"/>
          <w:szCs w:val="24"/>
        </w:rPr>
      </w:pPr>
    </w:p>
    <w:p w:rsidR="00F652CD" w:rsidP="00F652CD">
      <w:pPr>
        <w:rPr>
          <w:rFonts w:ascii="Times New Roman" w:hAnsi="Times New Roman" w:cs="Times New Roman"/>
          <w:sz w:val="24"/>
          <w:szCs w:val="24"/>
        </w:rPr>
      </w:pPr>
    </w:p>
    <w:p w:rsidR="00F652CD" w:rsidP="00F652CD">
      <w:pPr>
        <w:rPr>
          <w:rFonts w:ascii="Times New Roman" w:hAnsi="Times New Roman" w:cs="Times New Roman"/>
          <w:sz w:val="24"/>
          <w:szCs w:val="24"/>
        </w:rPr>
      </w:pPr>
    </w:p>
    <w:p w:rsidR="00F652CD" w:rsidP="00F652CD">
      <w:pPr>
        <w:rPr>
          <w:rFonts w:ascii="Times New Roman" w:hAnsi="Times New Roman" w:cs="Times New Roman"/>
          <w:sz w:val="24"/>
          <w:szCs w:val="24"/>
        </w:rPr>
      </w:pPr>
    </w:p>
    <w:p w:rsidR="00F652CD" w:rsidP="00F652CD">
      <w:pPr>
        <w:rPr>
          <w:rFonts w:ascii="Times New Roman" w:hAnsi="Times New Roman" w:cs="Times New Roman"/>
          <w:sz w:val="24"/>
          <w:szCs w:val="24"/>
        </w:rPr>
      </w:pPr>
    </w:p>
    <w:p w:rsidR="00F652CD" w:rsidP="00F652CD">
      <w:pPr>
        <w:rPr>
          <w:rFonts w:ascii="Times New Roman" w:hAnsi="Times New Roman" w:cs="Times New Roman"/>
          <w:sz w:val="24"/>
          <w:szCs w:val="24"/>
        </w:rPr>
      </w:pPr>
    </w:p>
    <w:p w:rsidR="00F652CD" w:rsidRPr="00F97519" w:rsidP="004B155F">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CHANGES</w:t>
      </w:r>
    </w:p>
    <w:p w:rsidR="0080412D" w:rsidP="004B155F">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Same-sex marriages have become rampant in the United States, and </w:t>
      </w:r>
      <w:r w:rsidR="004B155F">
        <w:rPr>
          <w:rFonts w:ascii="Times New Roman" w:hAnsi="Times New Roman" w:cs="Times New Roman"/>
          <w:sz w:val="24"/>
          <w:szCs w:val="24"/>
        </w:rPr>
        <w:t xml:space="preserve">it is only inevitable that persons should not be denied the privilege to marry each other based on their sexual orientations. Denial of same-sex marriages is discriminatory and should not be tolerated in a progressive society. The paper provides a conceptual framework of the arguments and counterarguments on whether same-sex marriages should be socially-accepted or not. </w:t>
      </w:r>
    </w:p>
    <w:p w:rsidR="004B155F" w:rsidP="004B155F">
      <w:pPr>
        <w:spacing w:line="480" w:lineRule="auto"/>
        <w:rPr>
          <w:rFonts w:ascii="Times New Roman" w:hAnsi="Times New Roman" w:cs="Times New Roman"/>
          <w:sz w:val="24"/>
          <w:szCs w:val="24"/>
        </w:rPr>
      </w:pPr>
      <w:r>
        <w:rPr>
          <w:rFonts w:ascii="Times New Roman" w:hAnsi="Times New Roman" w:cs="Times New Roman"/>
          <w:sz w:val="24"/>
          <w:szCs w:val="24"/>
        </w:rPr>
        <w:tab/>
        <w:t>Sexual minorities ought to have the same privileges as heterosexuals when it comes to marriage</w:t>
      </w:r>
      <w:r w:rsidR="00EF709C">
        <w:rPr>
          <w:rFonts w:ascii="Times New Roman" w:hAnsi="Times New Roman" w:cs="Times New Roman"/>
          <w:sz w:val="24"/>
          <w:szCs w:val="24"/>
        </w:rPr>
        <w:t xml:space="preserve">. They are also American citizens and cannot be mistreated based on their abnormal sexual preferences. </w:t>
      </w:r>
      <w:r w:rsidR="00E226AA">
        <w:rPr>
          <w:rFonts w:ascii="Times New Roman" w:hAnsi="Times New Roman" w:cs="Times New Roman"/>
          <w:sz w:val="24"/>
          <w:szCs w:val="24"/>
        </w:rPr>
        <w:t xml:space="preserve"> Banning gay marriages is unconstitutional since it denies heterosexual couples equal dignity as other citizens and differentiates them as second-class citizens. </w:t>
      </w:r>
      <w:r w:rsidR="00D44E65">
        <w:rPr>
          <w:rFonts w:ascii="Times New Roman" w:hAnsi="Times New Roman" w:cs="Times New Roman"/>
          <w:sz w:val="24"/>
          <w:szCs w:val="24"/>
        </w:rPr>
        <w:t>Such phenomena</w:t>
      </w:r>
      <w:r w:rsidR="00E226AA">
        <w:rPr>
          <w:rFonts w:ascii="Times New Roman" w:hAnsi="Times New Roman" w:cs="Times New Roman"/>
          <w:sz w:val="24"/>
          <w:szCs w:val="24"/>
        </w:rPr>
        <w:t xml:space="preserve"> are hurtful </w:t>
      </w:r>
      <w:r w:rsidR="00D44E65">
        <w:rPr>
          <w:rFonts w:ascii="Times New Roman" w:hAnsi="Times New Roman" w:cs="Times New Roman"/>
          <w:sz w:val="24"/>
          <w:szCs w:val="24"/>
        </w:rPr>
        <w:t xml:space="preserve">and discriminative. According to Christine </w:t>
      </w:r>
      <w:r w:rsidR="00D44E65">
        <w:rPr>
          <w:rFonts w:ascii="Times New Roman" w:hAnsi="Times New Roman" w:cs="Times New Roman"/>
          <w:sz w:val="24"/>
          <w:szCs w:val="24"/>
        </w:rPr>
        <w:t>Gregoire</w:t>
      </w:r>
      <w:r w:rsidR="00D44E65">
        <w:rPr>
          <w:rFonts w:ascii="Times New Roman" w:hAnsi="Times New Roman" w:cs="Times New Roman"/>
          <w:sz w:val="24"/>
          <w:szCs w:val="24"/>
        </w:rPr>
        <w:t xml:space="preserve">, America has strived to fight discrimination to protect the people of color, women, persons with disabilities, and immigrants since time immemorial, and legalizing same-sex marriage is not different (ProCon.org, n. d).  </w:t>
      </w:r>
      <w:r w:rsidR="00EF709C">
        <w:rPr>
          <w:rFonts w:ascii="Times New Roman" w:hAnsi="Times New Roman" w:cs="Times New Roman"/>
          <w:sz w:val="24"/>
          <w:szCs w:val="24"/>
        </w:rPr>
        <w:t>Besides, the concept of traditional marriages is no longer applied in the contemporary world where a man is not expected to marry a woman. According to Nancy F. Scott, unlike two centuries ago when sexual minorities existed in small portion</w:t>
      </w:r>
      <w:r w:rsidR="00E226AA">
        <w:rPr>
          <w:rFonts w:ascii="Times New Roman" w:hAnsi="Times New Roman" w:cs="Times New Roman"/>
          <w:sz w:val="24"/>
          <w:szCs w:val="24"/>
        </w:rPr>
        <w:t>s</w:t>
      </w:r>
      <w:r w:rsidR="00EF709C">
        <w:rPr>
          <w:rFonts w:ascii="Times New Roman" w:hAnsi="Times New Roman" w:cs="Times New Roman"/>
          <w:sz w:val="24"/>
          <w:szCs w:val="24"/>
        </w:rPr>
        <w:t xml:space="preserve"> in Western Europe and North America, </w:t>
      </w:r>
      <w:r w:rsidR="00E226AA">
        <w:rPr>
          <w:rFonts w:ascii="Times New Roman" w:hAnsi="Times New Roman" w:cs="Times New Roman"/>
          <w:sz w:val="24"/>
          <w:szCs w:val="24"/>
        </w:rPr>
        <w:t>they are widespread in the US after legalization in some of the states (ProCon.org, n. d).</w:t>
      </w:r>
      <w:r w:rsidR="00D44E65">
        <w:rPr>
          <w:rFonts w:ascii="Times New Roman" w:hAnsi="Times New Roman" w:cs="Times New Roman"/>
          <w:sz w:val="24"/>
          <w:szCs w:val="24"/>
        </w:rPr>
        <w:t xml:space="preserve"> It is the right time to legalize same-sex marriages since we cannot change immutable characteristics that sexual minorities exhibit, but accept and help them integrate into society. 
</w:t>
      </w:r>
    </w:p>
    <w:p w:rsidR="00D44E65" w:rsidP="004B155F">
      <w:pPr>
        <w:spacing w:line="480" w:lineRule="auto"/>
        <w:rPr>
          <w:rFonts w:ascii="Times New Roman" w:hAnsi="Times New Roman" w:cs="Times New Roman"/>
          <w:sz w:val="24"/>
          <w:szCs w:val="24"/>
        </w:rPr>
      </w:pPr>
      <w:r>
        <w:rPr>
          <w:rFonts w:ascii="Times New Roman" w:hAnsi="Times New Roman" w:cs="Times New Roman"/>
          <w:sz w:val="24"/>
          <w:szCs w:val="24"/>
        </w:rPr>
        <w:tab/>
        <w:t>On the contrary, the institution of marriage is cu</w:t>
      </w:r>
      <w:r w:rsidR="004E19DC">
        <w:rPr>
          <w:rFonts w:ascii="Times New Roman" w:hAnsi="Times New Roman" w:cs="Times New Roman"/>
          <w:sz w:val="24"/>
          <w:szCs w:val="24"/>
        </w:rPr>
        <w:t xml:space="preserve">lturally-centred and ought to align with social requirements that require that marriages should only be between a man and a woman. The </w:t>
      </w:r>
      <w:r w:rsidR="004E19DC">
        <w:rPr>
          <w:rFonts w:ascii="Times New Roman" w:hAnsi="Times New Roman" w:cs="Times New Roman"/>
          <w:sz w:val="24"/>
          <w:szCs w:val="24"/>
        </w:rPr>
        <w:t xml:space="preserve">institution of marriage dates several millennia ago, and virtually since man came to existence. According to John F. Harvey, marriage has been part and parcel of the human race, and it is biblically perceived as a union between a man and a woman (ProCon.org, n. d). , and there is no need to change something that has defined most social organizations for several years. From a religious standpoint, marriage is meant for procreation </w:t>
      </w:r>
      <w:r w:rsidR="0019168E">
        <w:rPr>
          <w:rFonts w:ascii="Times New Roman" w:hAnsi="Times New Roman" w:cs="Times New Roman"/>
          <w:sz w:val="24"/>
          <w:szCs w:val="24"/>
        </w:rPr>
        <w:t>and sexual minorities cannot do that. The primary purpose of matrimony is to procreate and raise children until they reach adulthood. According to Bertrand Russell, sexual relations are only essential to society when they lead to the reproduction of children (ProCon.org, n. d). Therefore, all individuals need to fulfil their social and religious responsibilities of procreation to ensure continuity of humanity. 
</w:t>
      </w: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19168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9168E" w:rsidP="0019168E">
      <w:pPr>
        <w:spacing w:line="480" w:lineRule="auto"/>
        <w:rPr>
          <w:rFonts w:ascii="Times New Roman" w:hAnsi="Times New Roman" w:cs="Times New Roman"/>
          <w:sz w:val="24"/>
          <w:szCs w:val="24"/>
        </w:rPr>
      </w:pPr>
      <w:r>
        <w:rPr>
          <w:rFonts w:ascii="Times New Roman" w:hAnsi="Times New Roman" w:cs="Times New Roman"/>
          <w:sz w:val="24"/>
          <w:szCs w:val="24"/>
        </w:rPr>
        <w:t>ProCon.org. (n. d).</w:t>
      </w:r>
      <w:r>
        <w:rPr>
          <w:rFonts w:ascii="Times New Roman" w:hAnsi="Times New Roman" w:cs="Times New Roman"/>
          <w:sz w:val="24"/>
          <w:szCs w:val="24"/>
        </w:rPr>
        <w:t xml:space="preserve"> Retrieved from</w:t>
      </w:r>
    </w:p>
    <w:p w:rsidR="00D11283" w:rsidP="0019168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D11283">
          <w:rPr>
            <w:rStyle w:val="Hyperlink"/>
            <w:rFonts w:ascii="Times New Roman" w:hAnsi="Times New Roman" w:cs="Times New Roman"/>
            <w:sz w:val="24"/>
            <w:szCs w:val="24"/>
          </w:rPr>
          <w:t>https://gaymarriage.procon.org/</w:t>
        </w:r>
      </w:hyperlink>
      <w:bookmarkStart w:id="0" w:name="_GoBack"/>
      <w:bookmarkEnd w:id="0"/>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19168E" w:rsidP="004B155F">
      <w:pPr>
        <w:spacing w:line="480" w:lineRule="auto"/>
        <w:rPr>
          <w:rFonts w:ascii="Times New Roman" w:hAnsi="Times New Roman" w:cs="Times New Roman"/>
          <w:sz w:val="24"/>
          <w:szCs w:val="24"/>
        </w:rPr>
      </w:pPr>
    </w:p>
    <w:p w:rsidR="00EF709C" w:rsidP="004B155F">
      <w:pPr>
        <w:spacing w:line="480" w:lineRule="auto"/>
        <w:rPr>
          <w:rFonts w:ascii="Times New Roman" w:hAnsi="Times New Roman" w:cs="Times New Roman"/>
          <w:sz w:val="24"/>
          <w:szCs w:val="24"/>
        </w:rPr>
      </w:pPr>
    </w:p>
    <w:p w:rsidR="00EF709C" w:rsidRPr="00F652CD" w:rsidP="004B155F">
      <w:pPr>
        <w:spacing w:line="480" w:lineRule="auto"/>
        <w:rPr>
          <w:rFonts w:ascii="Times New Roman" w:hAnsi="Times New Roman" w:cs="Times New Roman"/>
          <w:sz w:val="24"/>
          <w:szCs w:val="24"/>
        </w:rPr>
      </w:pPr>
    </w:p>
    <w:sectPr w:rsidSect="00F9751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7519" w:rsidRPr="00F97519" w:rsidP="00F97519">
    <w:pPr>
      <w:pStyle w:val="Header"/>
      <w:tabs>
        <w:tab w:val="left" w:pos="7350"/>
      </w:tabs>
      <w:rPr>
        <w:rFonts w:ascii="Times New Roman" w:hAnsi="Times New Roman" w:cs="Times New Roman"/>
        <w:sz w:val="24"/>
        <w:szCs w:val="24"/>
      </w:rPr>
    </w:pPr>
    <w:r w:rsidRPr="00F97519">
      <w:rPr>
        <w:rFonts w:ascii="Times New Roman" w:hAnsi="Times New Roman" w:cs="Times New Roman"/>
        <w:sz w:val="24"/>
        <w:szCs w:val="24"/>
      </w:rPr>
      <w:t>SOCIAL CHANGES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7519">
      <w:rPr>
        <w:rFonts w:ascii="Times New Roman" w:hAnsi="Times New Roman" w:cs="Times New Roman"/>
        <w:sz w:val="24"/>
        <w:szCs w:val="24"/>
      </w:rPr>
      <w:t xml:space="preserve"> </w:t>
    </w:r>
    <w:sdt>
      <w:sdtPr>
        <w:rPr>
          <w:rFonts w:ascii="Times New Roman" w:hAnsi="Times New Roman" w:cs="Times New Roman"/>
          <w:sz w:val="24"/>
          <w:szCs w:val="24"/>
        </w:rPr>
        <w:id w:val="-1482232274"/>
        <w:docPartObj>
          <w:docPartGallery w:val="Page Numbers (Top of Page)"/>
          <w:docPartUnique/>
        </w:docPartObj>
      </w:sdtPr>
      <w:sdtEndPr>
        <w:rPr>
          <w:noProof/>
        </w:rPr>
      </w:sdtEndPr>
      <w:sdtContent>
        <w:r w:rsidRPr="00F97519">
          <w:rPr>
            <w:rFonts w:ascii="Times New Roman" w:hAnsi="Times New Roman" w:cs="Times New Roman"/>
            <w:sz w:val="24"/>
            <w:szCs w:val="24"/>
          </w:rPr>
          <w:fldChar w:fldCharType="begin"/>
        </w:r>
        <w:r w:rsidRPr="00F97519">
          <w:rPr>
            <w:rFonts w:ascii="Times New Roman" w:hAnsi="Times New Roman" w:cs="Times New Roman"/>
            <w:sz w:val="24"/>
            <w:szCs w:val="24"/>
          </w:rPr>
          <w:instrText xml:space="preserve"> PAGE   \* MERGEFORMAT </w:instrText>
        </w:r>
        <w:r w:rsidRPr="00F97519">
          <w:rPr>
            <w:rFonts w:ascii="Times New Roman" w:hAnsi="Times New Roman" w:cs="Times New Roman"/>
            <w:sz w:val="24"/>
            <w:szCs w:val="24"/>
          </w:rPr>
          <w:fldChar w:fldCharType="separate"/>
        </w:r>
        <w:r>
          <w:rPr>
            <w:rFonts w:ascii="Times New Roman" w:hAnsi="Times New Roman" w:cs="Times New Roman"/>
            <w:noProof/>
            <w:sz w:val="24"/>
            <w:szCs w:val="24"/>
          </w:rPr>
          <w:t>4</w:t>
        </w:r>
        <w:r w:rsidRPr="00F97519">
          <w:rPr>
            <w:rFonts w:ascii="Times New Roman" w:hAnsi="Times New Roman" w:cs="Times New Roman"/>
            <w:noProof/>
            <w:sz w:val="24"/>
            <w:szCs w:val="24"/>
          </w:rPr>
          <w:fldChar w:fldCharType="end"/>
        </w:r>
      </w:sdtContent>
    </w:sdt>
  </w:p>
  <w:p w:rsidR="00F97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7519" w:rsidRPr="00F97519" w:rsidP="00F97519">
    <w:pPr>
      <w:pStyle w:val="Header"/>
      <w:spacing w:line="480" w:lineRule="auto"/>
      <w:rPr>
        <w:rFonts w:ascii="Times New Roman" w:hAnsi="Times New Roman" w:cs="Times New Roman"/>
        <w:sz w:val="24"/>
        <w:szCs w:val="24"/>
      </w:rPr>
    </w:pPr>
    <w:r w:rsidRPr="00F97519">
      <w:rPr>
        <w:rFonts w:ascii="Times New Roman" w:hAnsi="Times New Roman" w:cs="Times New Roman"/>
        <w:sz w:val="24"/>
        <w:szCs w:val="24"/>
      </w:rPr>
      <w:t>R</w:t>
    </w:r>
    <w:r w:rsidRPr="00F97519">
      <w:rPr>
        <w:rFonts w:ascii="Times New Roman" w:hAnsi="Times New Roman" w:cs="Times New Roman"/>
        <w:sz w:val="24"/>
        <w:szCs w:val="24"/>
      </w:rPr>
      <w:t xml:space="preserve">unning head: </w:t>
    </w:r>
    <w:r w:rsidRPr="00F97519">
      <w:rPr>
        <w:rFonts w:ascii="Times New Roman" w:hAnsi="Times New Roman" w:cs="Times New Roman"/>
        <w:sz w:val="24"/>
        <w:szCs w:val="24"/>
      </w:rPr>
      <w:t xml:space="preserve">SOCIAL CHANGES </w:t>
    </w:r>
    <w:sdt>
      <w:sdtPr>
        <w:rPr>
          <w:rFonts w:ascii="Times New Roman" w:hAnsi="Times New Roman" w:cs="Times New Roman"/>
          <w:sz w:val="24"/>
          <w:szCs w:val="24"/>
        </w:rPr>
        <w:id w:val="9943791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7519">
          <w:rPr>
            <w:rFonts w:ascii="Times New Roman" w:hAnsi="Times New Roman" w:cs="Times New Roman"/>
            <w:sz w:val="24"/>
            <w:szCs w:val="24"/>
          </w:rPr>
          <w:fldChar w:fldCharType="begin"/>
        </w:r>
        <w:r w:rsidRPr="00F97519">
          <w:rPr>
            <w:rFonts w:ascii="Times New Roman" w:hAnsi="Times New Roman" w:cs="Times New Roman"/>
            <w:sz w:val="24"/>
            <w:szCs w:val="24"/>
          </w:rPr>
          <w:instrText xml:space="preserve"> PAGE   \* MERGEFORMAT </w:instrText>
        </w:r>
        <w:r w:rsidRPr="00F97519">
          <w:rPr>
            <w:rFonts w:ascii="Times New Roman" w:hAnsi="Times New Roman" w:cs="Times New Roman"/>
            <w:sz w:val="24"/>
            <w:szCs w:val="24"/>
          </w:rPr>
          <w:fldChar w:fldCharType="separate"/>
        </w:r>
        <w:r w:rsidR="004B155F">
          <w:rPr>
            <w:rFonts w:ascii="Times New Roman" w:hAnsi="Times New Roman" w:cs="Times New Roman"/>
            <w:noProof/>
            <w:sz w:val="24"/>
            <w:szCs w:val="24"/>
          </w:rPr>
          <w:t>1</w:t>
        </w:r>
        <w:r w:rsidRPr="00F97519">
          <w:rPr>
            <w:rFonts w:ascii="Times New Roman" w:hAnsi="Times New Roman" w:cs="Times New Roman"/>
            <w:noProof/>
            <w:sz w:val="24"/>
            <w:szCs w:val="24"/>
          </w:rPr>
          <w:fldChar w:fldCharType="end"/>
        </w:r>
      </w:sdtContent>
    </w:sdt>
  </w:p>
  <w:p w:rsidR="00F97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2CD"/>
    <w:rsid w:val="0019168E"/>
    <w:rsid w:val="001D2666"/>
    <w:rsid w:val="004B155F"/>
    <w:rsid w:val="004E19DC"/>
    <w:rsid w:val="0080412D"/>
    <w:rsid w:val="00BD4F4E"/>
    <w:rsid w:val="00D11283"/>
    <w:rsid w:val="00D44E65"/>
    <w:rsid w:val="00E226AA"/>
    <w:rsid w:val="00EF709C"/>
    <w:rsid w:val="00F652CD"/>
    <w:rsid w:val="00F975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2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2CD"/>
  </w:style>
  <w:style w:type="character" w:styleId="Hyperlink">
    <w:name w:val="Hyperlink"/>
    <w:basedOn w:val="DefaultParagraphFont"/>
    <w:uiPriority w:val="99"/>
    <w:unhideWhenUsed/>
    <w:rsid w:val="00D112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aymarriage.procon.org/"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2019-05-05T07:21:00Z</dcterms:created>
  <dcterms:modified xsi:type="dcterms:W3CDTF">2019-05-05T08:24:00Z</dcterms:modified>
</cp:coreProperties>
</file>